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68E5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8F68E5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68E5">
        <w:t>4</w:t>
      </w:r>
      <w:r w:rsidR="00B76D65">
        <w:t xml:space="preserve"> года   </w:t>
      </w:r>
      <w:r w:rsidR="008F68E5">
        <w:t xml:space="preserve">                       </w:t>
      </w:r>
      <w:r>
        <w:t xml:space="preserve">№ </w:t>
      </w:r>
      <w:r w:rsidR="008F68E5">
        <w:t>43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8F68E5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Благоустройство территории муниципального образования Красноозерное сельское поселение </w:t>
            </w:r>
            <w:r w:rsidRPr="005D5C22">
              <w:rPr>
                <w:rFonts w:ascii="Times New Roman" w:hAnsi="Times New Roman"/>
                <w:sz w:val="24"/>
                <w:szCs w:val="24"/>
              </w:rPr>
              <w:t>муниципального образования Приозерский муниципальный  район Ленинградской области</w:t>
            </w:r>
            <w:r w:rsidRPr="005D5C22">
              <w:rPr>
                <w:rFonts w:ascii="Times New Roman" w:hAnsi="Times New Roman" w:cs="Times New Roman"/>
                <w:sz w:val="24"/>
              </w:rPr>
              <w:t xml:space="preserve"> на 2022-2024 годы</w:t>
            </w: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 за 202</w:t>
            </w:r>
            <w:r w:rsidR="008F68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68E5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 w:rsidR="008F68E5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 w:rsidR="008F68E5"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 w:rsidR="008F68E5"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68E5"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68E5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8F68E5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68E5">
        <w:rPr>
          <w:rFonts w:ascii="Times New Roman" w:hAnsi="Times New Roman" w:cs="Times New Roman"/>
          <w:sz w:val="24"/>
          <w:szCs w:val="24"/>
        </w:rPr>
        <w:t>го</w:t>
      </w:r>
      <w:r w:rsidR="008F68E5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68E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68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D5C22" w:rsidRPr="00AD3957" w:rsidRDefault="005D5C22" w:rsidP="008F68E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Pr="005D5C22">
        <w:rPr>
          <w:rFonts w:ascii="Times New Roman" w:hAnsi="Times New Roman" w:cs="Times New Roman"/>
          <w:sz w:val="24"/>
        </w:rPr>
        <w:t xml:space="preserve">Благоустройство территории муниципального образования Красноозерное сельское поселение </w:t>
      </w:r>
      <w:r w:rsidRPr="005D5C22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 район Ленинградской области</w:t>
      </w:r>
      <w:r w:rsidRPr="005D5C22">
        <w:rPr>
          <w:rFonts w:ascii="Times New Roman" w:hAnsi="Times New Roman" w:cs="Times New Roman"/>
          <w:sz w:val="24"/>
        </w:rPr>
        <w:t xml:space="preserve"> на 2022-2024 годы</w:t>
      </w:r>
      <w:r w:rsidRPr="005D5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за 202</w:t>
      </w:r>
      <w:r w:rsidR="008F68E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D5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1639B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A00693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A00693">
        <w:rPr>
          <w:rFonts w:ascii="Times New Roman" w:hAnsi="Times New Roman" w:cs="Times New Roman"/>
          <w:sz w:val="24"/>
          <w:szCs w:val="24"/>
        </w:rPr>
        <w:t>го</w:t>
      </w:r>
      <w:r w:rsidR="00A00693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00693">
        <w:rPr>
          <w:rFonts w:ascii="Times New Roman" w:hAnsi="Times New Roman" w:cs="Times New Roman"/>
          <w:sz w:val="24"/>
          <w:szCs w:val="24"/>
        </w:rPr>
        <w:t>го</w:t>
      </w:r>
      <w:r w:rsidR="00A00693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00693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1639B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F68E5">
        <w:rPr>
          <w:rFonts w:ascii="Times New Roman" w:hAnsi="Times New Roman" w:cs="Times New Roman"/>
          <w:sz w:val="24"/>
          <w:szCs w:val="24"/>
        </w:rPr>
        <w:t xml:space="preserve"> </w:t>
      </w:r>
      <w:r w:rsidRPr="004B6F9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3E1732" w:rsidRDefault="003E1732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="008F68E5"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 w:rsidR="008F68E5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4B6F95" w:rsidP="005D5C22">
      <w:pPr>
        <w:ind w:left="-142" w:right="-120"/>
        <w:contextualSpacing/>
      </w:pPr>
      <w:r>
        <w:t xml:space="preserve">       </w:t>
      </w:r>
    </w:p>
    <w:p w:rsid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3264B" w:rsidRP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26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B326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B3264B" w:rsidRP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администрации Красноозерного СП</w:t>
      </w:r>
    </w:p>
    <w:p w:rsidR="00B3264B" w:rsidRPr="00B3264B" w:rsidRDefault="00B3264B" w:rsidP="00B326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43</w:t>
      </w:r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B3264B" w:rsidRPr="00B3264B" w:rsidRDefault="00B3264B" w:rsidP="00B3264B">
      <w:pPr>
        <w:spacing w:before="100" w:beforeAutospacing="1" w:after="0" w:line="240" w:lineRule="auto"/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Годовой отчет об исполнении муниципальной программы за 2023 год</w:t>
      </w:r>
    </w:p>
    <w:p w:rsidR="00B3264B" w:rsidRPr="00B3264B" w:rsidRDefault="00B3264B" w:rsidP="00B3264B">
      <w:pPr>
        <w:spacing w:before="100" w:beforeAutospacing="1"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B3264B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«</w:t>
      </w:r>
      <w:r w:rsidRPr="00B3264B">
        <w:rPr>
          <w:rFonts w:ascii="Times New Roman" w:eastAsiaTheme="minorEastAsia" w:hAnsi="Times New Roman" w:cs="Calibri"/>
          <w:sz w:val="28"/>
          <w:szCs w:val="24"/>
          <w:lang w:eastAsia="ar-SA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</w:t>
      </w:r>
      <w:r w:rsidRPr="00B3264B">
        <w:rPr>
          <w:rFonts w:ascii="Times New Roman" w:eastAsiaTheme="minorEastAsia" w:hAnsi="Times New Roman" w:cs="Calibri"/>
          <w:sz w:val="28"/>
          <w:lang w:eastAsia="ar-SA"/>
        </w:rPr>
        <w:t>ы</w:t>
      </w:r>
      <w:r w:rsidRPr="00B3264B">
        <w:rPr>
          <w:rFonts w:ascii="Times New Roman" w:eastAsiaTheme="minorEastAsia" w:hAnsi="Times New Roman"/>
          <w:bCs/>
          <w:sz w:val="28"/>
          <w:szCs w:val="28"/>
          <w:lang w:eastAsia="ru-RU"/>
        </w:rPr>
        <w:t>»</w:t>
      </w:r>
    </w:p>
    <w:p w:rsidR="00B3264B" w:rsidRPr="00B3264B" w:rsidRDefault="00B3264B" w:rsidP="00B326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64B" w:rsidRPr="00B3264B" w:rsidRDefault="00B3264B" w:rsidP="00B326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264B" w:rsidRPr="00B3264B" w:rsidRDefault="00B3264B" w:rsidP="00B3264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B3264B" w:rsidRPr="00B3264B" w:rsidTr="009868B7">
        <w:tc>
          <w:tcPr>
            <w:tcW w:w="3403" w:type="dxa"/>
            <w:vAlign w:val="center"/>
            <w:hideMark/>
          </w:tcPr>
          <w:p w:rsidR="00B3264B" w:rsidRPr="00B3264B" w:rsidRDefault="00B3264B" w:rsidP="00B32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3264B" w:rsidRPr="00B3264B" w:rsidRDefault="00B3264B" w:rsidP="00B3264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</w:t>
            </w:r>
          </w:p>
        </w:tc>
        <w:tc>
          <w:tcPr>
            <w:tcW w:w="6486" w:type="dxa"/>
          </w:tcPr>
          <w:p w:rsidR="00B3264B" w:rsidRPr="00B3264B" w:rsidRDefault="00B3264B" w:rsidP="00B32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B3264B" w:rsidRPr="00B3264B" w:rsidRDefault="00B3264B" w:rsidP="00B32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А.Ф. Благодарев</w:t>
            </w:r>
          </w:p>
        </w:tc>
      </w:tr>
      <w:tr w:rsidR="00B3264B" w:rsidRPr="00B3264B" w:rsidTr="009868B7">
        <w:trPr>
          <w:trHeight w:val="80"/>
        </w:trPr>
        <w:tc>
          <w:tcPr>
            <w:tcW w:w="3403" w:type="dxa"/>
            <w:hideMark/>
          </w:tcPr>
          <w:p w:rsidR="00B3264B" w:rsidRPr="00B3264B" w:rsidRDefault="00B3264B" w:rsidP="00B32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B3264B" w:rsidRPr="00B3264B" w:rsidRDefault="00B3264B" w:rsidP="00B3264B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.02.2024г.</w:t>
            </w:r>
          </w:p>
        </w:tc>
      </w:tr>
    </w:tbl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2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2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2"/>
          <w:szCs w:val="56"/>
          <w:lang w:eastAsia="ru-RU"/>
        </w:rPr>
      </w:pPr>
    </w:p>
    <w:p w:rsidR="00B3264B" w:rsidRPr="00B3264B" w:rsidRDefault="00B3264B" w:rsidP="00B3264B">
      <w:pPr>
        <w:jc w:val="center"/>
        <w:rPr>
          <w:rFonts w:ascii="Times New Roman" w:eastAsiaTheme="minorEastAsia" w:hAnsi="Times New Roman" w:cs="Times New Roman"/>
          <w:sz w:val="52"/>
          <w:szCs w:val="56"/>
          <w:lang w:eastAsia="ru-RU"/>
        </w:rPr>
      </w:pPr>
    </w:p>
    <w:p w:rsidR="00B3264B" w:rsidRPr="00B3264B" w:rsidRDefault="00B3264B" w:rsidP="00B32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264B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B3264B" w:rsidRPr="00B3264B" w:rsidRDefault="00B3264B" w:rsidP="00B32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264B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Годовой отчет об исполнении муниципальной программы</w:t>
      </w:r>
    </w:p>
    <w:p w:rsidR="00B3264B" w:rsidRPr="00B3264B" w:rsidRDefault="00B3264B" w:rsidP="00B3264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B3264B">
        <w:rPr>
          <w:rFonts w:ascii="Times New Roman" w:eastAsia="Arial Unicode MS" w:hAnsi="Times New Roman" w:cs="Calibri"/>
          <w:color w:val="000000"/>
          <w:sz w:val="28"/>
          <w:szCs w:val="24"/>
          <w:lang w:eastAsia="ar-SA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годы</w:t>
      </w:r>
      <w:r w:rsidRPr="00B3264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264B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264B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«наименование программы»</w:t>
      </w: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B3264B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</w:t>
      </w: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64B">
        <w:rPr>
          <w:rFonts w:ascii="Times New Roman" w:hAnsi="Times New Roman"/>
          <w:b/>
          <w:sz w:val="24"/>
        </w:rPr>
        <w:t>Сведения</w:t>
      </w:r>
      <w:r w:rsidRPr="00B3264B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B326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246"/>
        <w:gridCol w:w="1091"/>
        <w:gridCol w:w="1839"/>
        <w:gridCol w:w="1006"/>
        <w:gridCol w:w="1098"/>
        <w:gridCol w:w="1680"/>
      </w:tblGrid>
      <w:tr w:rsidR="00B3264B" w:rsidRPr="00B3264B" w:rsidTr="009868B7">
        <w:tc>
          <w:tcPr>
            <w:tcW w:w="425" w:type="dxa"/>
            <w:vMerge w:val="restart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vMerge w:val="restart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91" w:type="dxa"/>
            <w:vMerge w:val="restart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B3264B" w:rsidRPr="00B3264B" w:rsidTr="009868B7"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104" w:type="dxa"/>
            <w:gridSpan w:val="2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264B" w:rsidRPr="00B3264B" w:rsidTr="009868B7">
        <w:tc>
          <w:tcPr>
            <w:tcW w:w="425" w:type="dxa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  <w:hideMark/>
          </w:tcPr>
          <w:p w:rsidR="00B3264B" w:rsidRPr="00B3264B" w:rsidRDefault="00B3264B" w:rsidP="00B326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«Совершенствование системы благоустройства»</w:t>
            </w:r>
          </w:p>
        </w:tc>
      </w:tr>
      <w:tr w:rsidR="00B3264B" w:rsidRPr="00B3264B" w:rsidTr="009868B7">
        <w:tc>
          <w:tcPr>
            <w:tcW w:w="425" w:type="dxa"/>
            <w:vAlign w:val="center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vAlign w:val="center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hideMark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вывоза ТКО (несанкционированных свалок)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 озеленение, </w:t>
            </w:r>
            <w:proofErr w:type="spellStart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субботников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spacing w:after="0"/>
              <w:jc w:val="center"/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детских городков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425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«Реализация функций в сфере обращения с отходами»</w:t>
            </w:r>
          </w:p>
        </w:tc>
      </w:tr>
      <w:tr w:rsidR="00B3264B" w:rsidRPr="00B3264B" w:rsidTr="009868B7">
        <w:tc>
          <w:tcPr>
            <w:tcW w:w="425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6" w:type="dxa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ТКО</w:t>
            </w:r>
          </w:p>
        </w:tc>
        <w:tc>
          <w:tcPr>
            <w:tcW w:w="1091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B3264B" w:rsidRPr="00B3264B" w:rsidRDefault="00B3264B" w:rsidP="00B3264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B3264B" w:rsidRPr="00B3264B" w:rsidSect="001C5DB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3264B" w:rsidRPr="00B3264B" w:rsidRDefault="00B3264B" w:rsidP="00B326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326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B3264B" w:rsidRPr="00B3264B" w:rsidRDefault="00B3264B" w:rsidP="00B326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326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B3264B" w:rsidRPr="00B3264B" w:rsidRDefault="00B3264B" w:rsidP="00B3264B">
      <w:pPr>
        <w:autoSpaceDN w:val="0"/>
        <w:adjustRightInd w:val="0"/>
        <w:ind w:firstLine="720"/>
        <w:jc w:val="center"/>
        <w:rPr>
          <w:rFonts w:ascii="Times New Roman" w:eastAsia="Times New Roman CYR" w:hAnsi="Times New Roman" w:cs="Times New Roman"/>
          <w:b/>
          <w:lang w:eastAsia="ru-RU"/>
        </w:rPr>
      </w:pPr>
      <w:r w:rsidRPr="00B3264B">
        <w:rPr>
          <w:rFonts w:ascii="Times New Roman" w:eastAsia="Times New Roman CYR" w:hAnsi="Times New Roman" w:cs="Times New Roman"/>
          <w:b/>
          <w:lang w:eastAsia="ru-RU"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годы»</w:t>
      </w:r>
    </w:p>
    <w:p w:rsidR="00B3264B" w:rsidRPr="00B3264B" w:rsidRDefault="00B3264B" w:rsidP="00B32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B3264B" w:rsidRPr="00B3264B" w:rsidRDefault="00B3264B" w:rsidP="00B32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 Благодарев А.Ф. заместитель главы администрации Красноозерного  СП </w:t>
      </w:r>
    </w:p>
    <w:tbl>
      <w:tblPr>
        <w:tblW w:w="5114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92"/>
        <w:gridCol w:w="710"/>
        <w:gridCol w:w="710"/>
        <w:gridCol w:w="710"/>
        <w:gridCol w:w="708"/>
        <w:gridCol w:w="708"/>
        <w:gridCol w:w="708"/>
        <w:gridCol w:w="711"/>
        <w:gridCol w:w="711"/>
        <w:gridCol w:w="708"/>
        <w:gridCol w:w="708"/>
        <w:gridCol w:w="708"/>
        <w:gridCol w:w="714"/>
        <w:gridCol w:w="708"/>
        <w:gridCol w:w="848"/>
        <w:gridCol w:w="711"/>
        <w:gridCol w:w="956"/>
        <w:gridCol w:w="1171"/>
        <w:gridCol w:w="50"/>
      </w:tblGrid>
      <w:tr w:rsidR="00B3264B" w:rsidRPr="00B3264B" w:rsidTr="009868B7">
        <w:trPr>
          <w:gridAfter w:val="1"/>
          <w:wAfter w:w="17" w:type="pct"/>
        </w:trPr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B3264B" w:rsidRPr="00B3264B" w:rsidTr="009868B7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1677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2911,6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2911,6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2911,6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264B" w:rsidRPr="00B3264B" w:rsidRDefault="00B3264B" w:rsidP="00B3264B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B3264B" w:rsidRPr="00B3264B" w:rsidRDefault="00B3264B" w:rsidP="00B3264B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 w:rsidRPr="00B3264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1754,1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B3264B" w:rsidRPr="00B3264B" w:rsidRDefault="00B3264B" w:rsidP="00B3264B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 w:rsidRPr="00B3264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spacing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</w:t>
            </w:r>
            <w:r w:rsidR="00B426E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</w:t>
            </w:r>
            <w:r w:rsidRPr="00B3264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  <w:r w:rsidRPr="00B3264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Организация и содержание детских городков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516,4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168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</w:t>
            </w:r>
            <w:r w:rsidRPr="00B3264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Охрана окружающей среды</w:t>
            </w:r>
            <w:r w:rsidRPr="00B3264B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5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487,7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не выполнено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33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4B" w:rsidRPr="00B3264B" w:rsidRDefault="00B3264B" w:rsidP="00B3264B">
            <w:pPr>
              <w:spacing w:after="0" w:line="240" w:lineRule="auto"/>
              <w:jc w:val="both"/>
              <w:outlineLvl w:val="2"/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</w:pPr>
            <w:r w:rsidRPr="00B3264B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105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r w:rsidRPr="00B3264B">
              <w:rPr>
                <w:rFonts w:ascii="Times New Roman" w:eastAsiaTheme="minorEastAsia" w:hAnsi="Times New Roman"/>
                <w:sz w:val="20"/>
                <w:szCs w:val="24"/>
                <w:lang w:eastAsia="ru-RU"/>
              </w:rPr>
              <w:t>Создание мест (площадок) накопления ТКО»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vMerge/>
            <w:tcBorders>
              <w:lef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c>
          <w:tcPr>
            <w:tcW w:w="9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4344,0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pacing w:val="-4"/>
                <w:sz w:val="20"/>
                <w:szCs w:val="20"/>
                <w:lang w:eastAsia="ar-SA"/>
              </w:rPr>
              <w:t>4075,4</w:t>
            </w:r>
          </w:p>
        </w:tc>
        <w:tc>
          <w:tcPr>
            <w:tcW w:w="23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4292,6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pacing w:val="-4"/>
                <w:sz w:val="20"/>
                <w:szCs w:val="20"/>
                <w:lang w:eastAsia="ar-SA"/>
              </w:rPr>
              <w:t>4024,0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4292,6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spacing w:val="-4"/>
                <w:sz w:val="20"/>
                <w:szCs w:val="20"/>
                <w:lang w:eastAsia="ar-SA"/>
              </w:rPr>
              <w:t>4024,0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7" w:type="pct"/>
            <w:tcBorders>
              <w:lef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264B" w:rsidRPr="00B3264B" w:rsidRDefault="00B3264B" w:rsidP="00B32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B3264B" w:rsidRPr="00B3264B" w:rsidSect="00BD4D03">
          <w:footerReference w:type="default" r:id="rId10"/>
          <w:footerReference w:type="first" r:id="rId11"/>
          <w:pgSz w:w="16838" w:h="11906" w:orient="landscape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B3264B" w:rsidRPr="00B3264B" w:rsidRDefault="00B3264B" w:rsidP="00B326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реализации целевой муниципальной программы</w:t>
      </w:r>
      <w:r w:rsidRPr="00B3264B">
        <w:rPr>
          <w:rFonts w:ascii="Times New Roman" w:eastAsia="Times New Roman CYR" w:hAnsi="Times New Roman" w:cs="Times New Roman"/>
          <w:b/>
          <w:sz w:val="24"/>
          <w:lang w:eastAsia="ru-RU"/>
        </w:rPr>
        <w:t>: 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2022-2024 годы»</w:t>
      </w:r>
    </w:p>
    <w:p w:rsidR="00B3264B" w:rsidRPr="00B3264B" w:rsidRDefault="00B3264B" w:rsidP="00B32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3264B" w:rsidRPr="00B3264B" w:rsidRDefault="00B3264B" w:rsidP="00B3264B">
      <w:pPr>
        <w:shd w:val="clear" w:color="auto" w:fill="FFFFFF"/>
        <w:spacing w:after="0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B32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B32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B3264B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20.12.2021 № 404</w:t>
      </w:r>
      <w:r w:rsidRPr="00B32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%.100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Организация уличного освещения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t;%.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Организация уличного освещения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100/100= 1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; %.  100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Организация вывоза ТКО (несанкционированных свалок)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Пп</w:t>
      </w:r>
      <w:proofErr w:type="gram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it</w:t>
      </w:r>
      <w:proofErr w:type="spellEnd"/>
      <w:proofErr w:type="gram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%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100 Организация вывоза ТКО (несанкционированных свалок</w:t>
      </w:r>
      <w:r w:rsidRPr="00B3264B">
        <w:rPr>
          <w:rFonts w:ascii="Times New Roman" w:eastAsiaTheme="minorEastAsia" w:hAnsi="Times New Roman"/>
          <w:sz w:val="20"/>
          <w:szCs w:val="20"/>
          <w:lang w:eastAsia="ru-RU"/>
        </w:rPr>
        <w:t>)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100/100= 1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 5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Содержание братских захоронений 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Пп</w:t>
      </w:r>
      <w:proofErr w:type="gram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it</w:t>
      </w:r>
      <w:proofErr w:type="spellEnd"/>
      <w:proofErr w:type="gram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шт. 5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Содержание братских захоронений    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5/5= 1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%100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Благоустройство  озеленение, 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окос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проведение субботников 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Пп</w:t>
      </w:r>
      <w:proofErr w:type="gram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it</w:t>
      </w:r>
      <w:proofErr w:type="spellEnd"/>
      <w:proofErr w:type="gram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%100Благоустройство  озеленение, 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окос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проведение субботников 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100/100= 1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ед.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Организация и содержание детских городков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Пп</w:t>
      </w:r>
      <w:proofErr w:type="gram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it</w:t>
      </w:r>
      <w:proofErr w:type="spellEnd"/>
      <w:proofErr w:type="gram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ед.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1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Организация и содержание детских городков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100/100= 1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шт.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Создание мест (площадок) накопления ТКО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Пп</w:t>
      </w:r>
      <w:proofErr w:type="gram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it</w:t>
      </w:r>
      <w:proofErr w:type="spellEnd"/>
      <w:proofErr w:type="gram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шт.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1</w:t>
      </w:r>
      <w:r w:rsidRPr="00B3264B">
        <w:rPr>
          <w:rFonts w:ascii="Times New Roman" w:eastAsiaTheme="minorEastAsia" w:hAnsi="Times New Roman"/>
          <w:sz w:val="24"/>
          <w:szCs w:val="24"/>
          <w:lang w:eastAsia="ru-RU"/>
        </w:rPr>
        <w:tab/>
        <w:t>Создание мест (площадок) накопления ТКО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426E9" w:rsidP="00B326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2/1= 2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B3264B"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SUM</w:t>
      </w:r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="00B3264B"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------- </w:t>
      </w:r>
      <w:r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100,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B3264B"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1;1;1;1;2;1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6показателей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1) Организация уличного освещения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2) Организация вывоза ТКО (несанкционированных свалок)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3) Содержание братских захоронений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Благоустройство  озеленение, 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окос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, проведение субботников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5)Организация и содержание детских городков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6) Созданию мест (площадок) накопления ТКО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= ((1+1+1+1+1+2+1)/6)*100=117%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="00B3264B"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B3264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=    4292,6/4344*100 = 98,8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117/98,8*100=  118,4</w:t>
      </w:r>
    </w:p>
    <w:p w:rsidR="00B3264B" w:rsidRPr="00B3264B" w:rsidRDefault="00B426E9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="00B3264B"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3264B" w:rsidRPr="00B3264B" w:rsidRDefault="00B3264B" w:rsidP="00B326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3264B" w:rsidRPr="00B3264B" w:rsidRDefault="00B3264B" w:rsidP="00B326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264B" w:rsidRPr="00B3264B" w:rsidRDefault="00B3264B" w:rsidP="00B3264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Pr="00B326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118,4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%. Программа «</w:t>
      </w:r>
      <w:r w:rsidRPr="00B32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» -</w:t>
      </w:r>
      <w:r w:rsidR="00B42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эффективность реализации Программы более высокая по сравнению </w:t>
      </w:r>
      <w:proofErr w:type="gramStart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B326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запланированной.</w:t>
      </w:r>
      <w:bookmarkStart w:id="0" w:name="_GoBack"/>
      <w:bookmarkEnd w:id="0"/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3264B" w:rsidRPr="00B3264B" w:rsidRDefault="00B3264B" w:rsidP="00B3264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3264B">
        <w:rPr>
          <w:rFonts w:ascii="Times New Roman" w:eastAsiaTheme="minorEastAsia" w:hAnsi="Times New Roman" w:cs="Times New Roman"/>
          <w:sz w:val="32"/>
          <w:szCs w:val="32"/>
          <w:lang w:eastAsia="ru-RU"/>
        </w:rPr>
        <w:br w:type="page"/>
      </w: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</w: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4294" w:type="dxa"/>
        <w:tblLayout w:type="fixed"/>
        <w:tblLook w:val="04A0" w:firstRow="1" w:lastRow="0" w:firstColumn="1" w:lastColumn="0" w:noHBand="0" w:noVBand="1"/>
      </w:tblPr>
      <w:tblGrid>
        <w:gridCol w:w="4088"/>
        <w:gridCol w:w="2977"/>
        <w:gridCol w:w="1842"/>
        <w:gridCol w:w="3686"/>
        <w:gridCol w:w="1701"/>
      </w:tblGrid>
      <w:tr w:rsidR="00B3264B" w:rsidRPr="00B3264B" w:rsidTr="009868B7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данные на 01.01.2024г.   постановление от 30.03.2022 №48,внесенные изменения  постановлениями от 23.06.2022г. № 159, от 30.09.2022г. № 337, от 10.02.2023г. № 37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highlight w:val="yellow"/>
                <w:lang w:eastAsia="hi-IN" w:bidi="hi-IN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Согласно Постановлению от 18.01.2024 №18</w:t>
            </w:r>
          </w:p>
        </w:tc>
      </w:tr>
      <w:tr w:rsidR="00B3264B" w:rsidRPr="00B3264B" w:rsidTr="009868B7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3264B" w:rsidRPr="00B3264B" w:rsidRDefault="00B3264B" w:rsidP="00B3264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B3264B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(тыс. руб.)</w:t>
            </w:r>
          </w:p>
        </w:tc>
      </w:tr>
      <w:tr w:rsidR="00B3264B" w:rsidRPr="00B3264B" w:rsidTr="009868B7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en-US"/>
              </w:rPr>
            </w:pPr>
            <w:r w:rsidRPr="00B3264B">
              <w:rPr>
                <w:rFonts w:ascii="Times New Roman" w:eastAsia="Arial Unicode MS" w:hAnsi="Times New Roman" w:cs="Arial Unicode MS"/>
                <w:color w:val="000000"/>
              </w:rPr>
              <w:t>Организация уличного освещения</w:t>
            </w:r>
            <w:r w:rsidRPr="00B3264B">
              <w:rPr>
                <w:rFonts w:ascii="Times New Roman" w:eastAsia="Arial Unicode MS" w:hAnsi="Times New Roman" w:cs="Arial Unicode MS"/>
                <w:color w:val="000000"/>
                <w:lang w:eastAsia="en-US"/>
              </w:rPr>
              <w:t>, %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1100,5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1 754,1</w:t>
            </w:r>
          </w:p>
        </w:tc>
      </w:tr>
      <w:tr w:rsidR="00B3264B" w:rsidRPr="00B3264B" w:rsidTr="009868B7">
        <w:trPr>
          <w:trHeight w:val="70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3264B">
              <w:rPr>
                <w:rFonts w:ascii="Times New Roman" w:hAnsi="Times New Roman"/>
              </w:rPr>
              <w:t>Организация вывоза ТКО (несанкционированных свалок)</w:t>
            </w:r>
            <w:r w:rsidRPr="00B3264B">
              <w:rPr>
                <w:rFonts w:ascii="Times New Roman" w:hAnsi="Times New Roman"/>
                <w:lang w:eastAsia="en-US"/>
              </w:rPr>
              <w:t>,%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/>
                <w:color w:val="000000"/>
                <w:sz w:val="24"/>
                <w:szCs w:val="24"/>
              </w:rPr>
              <w:t>530,2</w:t>
            </w:r>
          </w:p>
        </w:tc>
      </w:tr>
      <w:tr w:rsidR="00B3264B" w:rsidRPr="00B3264B" w:rsidTr="009868B7">
        <w:trPr>
          <w:trHeight w:val="719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 w:rsidRPr="00B3264B">
              <w:rPr>
                <w:rFonts w:ascii="Times New Roman" w:eastAsia="Arial Unicode MS" w:hAnsi="Times New Roman" w:cs="Arial Unicode MS"/>
                <w:color w:val="000000"/>
              </w:rPr>
              <w:t xml:space="preserve">Содержание братских захоронений, </w:t>
            </w:r>
            <w:proofErr w:type="spellStart"/>
            <w:proofErr w:type="gramStart"/>
            <w:r w:rsidRPr="00B3264B">
              <w:rPr>
                <w:rFonts w:ascii="Times New Roman" w:eastAsia="Arial Unicode MS" w:hAnsi="Times New Roman" w:cs="Arial Unicode MS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 шт.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3264B" w:rsidRPr="00B3264B" w:rsidTr="009868B7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 w:rsidRPr="00B3264B">
              <w:rPr>
                <w:rFonts w:ascii="Times New Roman" w:eastAsia="Arial Unicode MS" w:hAnsi="Times New Roman" w:cs="Times New Roman"/>
                <w:color w:val="000000"/>
              </w:rPr>
              <w:t xml:space="preserve">Благоустройство  озеленение, </w:t>
            </w:r>
            <w:proofErr w:type="spellStart"/>
            <w:r w:rsidRPr="00B3264B">
              <w:rPr>
                <w:rFonts w:ascii="Times New Roman" w:eastAsia="Arial Unicode MS" w:hAnsi="Times New Roman" w:cs="Times New Roman"/>
                <w:color w:val="000000"/>
              </w:rPr>
              <w:t>окос</w:t>
            </w:r>
            <w:proofErr w:type="spellEnd"/>
            <w:r w:rsidRPr="00B3264B">
              <w:rPr>
                <w:rFonts w:ascii="Times New Roman" w:eastAsia="Arial Unicode MS" w:hAnsi="Times New Roman" w:cs="Times New Roman"/>
                <w:color w:val="000000"/>
              </w:rPr>
              <w:t>, проведение субботников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100 %  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100 %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3264B" w:rsidRPr="00B3264B" w:rsidTr="009868B7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B3264B">
              <w:rPr>
                <w:rFonts w:ascii="Times New Roman" w:eastAsia="Arial Unicode MS" w:hAnsi="Times New Roman" w:cs="Arial Unicode MS"/>
                <w:color w:val="000000"/>
              </w:rPr>
              <w:t xml:space="preserve">Организация и содержание детских городков,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516,4</w:t>
            </w:r>
          </w:p>
        </w:tc>
      </w:tr>
      <w:tr w:rsidR="00B3264B" w:rsidRPr="00B3264B" w:rsidTr="009868B7">
        <w:trPr>
          <w:trHeight w:val="466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both"/>
              <w:rPr>
                <w:rFonts w:ascii="Times New Roman" w:eastAsia="Arial Unicode MS" w:hAnsi="Times New Roman" w:cs="Arial Unicode MS"/>
                <w:color w:val="000000"/>
              </w:rPr>
            </w:pPr>
            <w:r w:rsidRPr="00B3264B">
              <w:rPr>
                <w:rFonts w:ascii="Times New Roman" w:eastAsia="Arial Unicode MS" w:hAnsi="Times New Roman" w:cs="Times New Roman"/>
                <w:color w:val="000000"/>
              </w:rPr>
              <w:t>Созданию мест (площадок) накопления ТКО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/>
                <w:sz w:val="24"/>
                <w:szCs w:val="24"/>
              </w:rPr>
              <w:t>323,6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64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264B">
              <w:rPr>
                <w:rFonts w:ascii="Times New Roman" w:hAnsi="Times New Roman"/>
                <w:sz w:val="24"/>
                <w:szCs w:val="24"/>
              </w:rPr>
              <w:t>893,3</w:t>
            </w:r>
          </w:p>
        </w:tc>
      </w:tr>
      <w:tr w:rsidR="00B3264B" w:rsidRPr="00B3264B" w:rsidTr="009868B7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64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4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2424,10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3264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4 344,00</w:t>
            </w:r>
          </w:p>
        </w:tc>
      </w:tr>
    </w:tbl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3264B" w:rsidRPr="00B3264B" w:rsidRDefault="00B3264B" w:rsidP="00B3264B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3264B" w:rsidRPr="00B3264B" w:rsidRDefault="00B3264B" w:rsidP="00B3264B">
      <w:pPr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3264B" w:rsidRPr="00B3264B" w:rsidRDefault="00B3264B" w:rsidP="00B3264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Предложения по дальнейшей реализации муниципальной программы </w:t>
      </w:r>
    </w:p>
    <w:p w:rsidR="00B3264B" w:rsidRPr="00B3264B" w:rsidRDefault="00B3264B" w:rsidP="00B3264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</w:r>
    </w:p>
    <w:p w:rsidR="00B3264B" w:rsidRPr="00B3264B" w:rsidRDefault="00B3264B" w:rsidP="00B3264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lang w:eastAsia="ru-RU"/>
        </w:rPr>
        <w:t>Реализация муниципальной программы обеспечит: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1.Уличное освещение: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-доведение уровня освещенности  улиц, проездов, пешеходных дорожек до 100%.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2. Благоустройство и озеленение: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 улучшение санитарного и экологического состояния поселения (вывоз и размещение ТБО)-100%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 создание комплексного озеленения на территории муниципального образования (содержание зеленых насаждений, устранение аварийных деревьев, создание новых газонов и клумб в населенных пунктах) до 90%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3. Прочие мероприятия по благоустройству: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 xml:space="preserve"> - приведение улиц и дворов в состояние, соответствующее современным требованиям и стандартам до 80%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 создание условий для отдыха жителей поселения (обеспечение игровыми и спортивными площадками) до 100%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4 .Мероприятия по содержанию братских захоронений: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-содержание и текущий ремонт братских захоронений до 100%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5 .Мероприятия по охране окружающей среды: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 изготовление и установка информационных щитов, аншлагов по вопросам сохранения окружающей среды до 80%</w:t>
      </w:r>
    </w:p>
    <w:p w:rsidR="00B3264B" w:rsidRPr="00B3264B" w:rsidRDefault="00B3264B" w:rsidP="00B3264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3264B">
        <w:rPr>
          <w:rFonts w:ascii="Times New Roman" w:eastAsia="Arial Unicode MS" w:hAnsi="Times New Roman" w:cs="Times New Roman"/>
          <w:color w:val="000000"/>
          <w:spacing w:val="2"/>
          <w:sz w:val="24"/>
          <w:szCs w:val="28"/>
          <w:lang w:eastAsia="ru-RU"/>
        </w:rPr>
        <w:t>- ликвидация несанкционированных свалок до 100%</w:t>
      </w:r>
    </w:p>
    <w:p w:rsidR="00B3264B" w:rsidRPr="00B3264B" w:rsidRDefault="00B3264B" w:rsidP="00B326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26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2024 год</w:t>
      </w:r>
    </w:p>
    <w:tbl>
      <w:tblPr>
        <w:tblW w:w="14624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2954"/>
        <w:gridCol w:w="5706"/>
        <w:gridCol w:w="1278"/>
        <w:gridCol w:w="994"/>
        <w:gridCol w:w="1420"/>
        <w:gridCol w:w="2272"/>
      </w:tblGrid>
      <w:tr w:rsidR="00B3264B" w:rsidRPr="00B3264B" w:rsidTr="009868B7">
        <w:trPr>
          <w:trHeight w:val="464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autoSpaceDE w:val="0"/>
              <w:autoSpaceDN w:val="0"/>
              <w:snapToGri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Благоустройство  и развитие территории  муниципального образования Красноозерное сельское поселение МО Приозерский муниципальный  район Ленинградской области на 2022 - 2024 годы»</w:t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4467,8</w:t>
            </w: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вывоза ТКО (несанкционированных свалок)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братских захоронений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Благоустройство  озеленение, </w:t>
            </w:r>
            <w:proofErr w:type="spellStart"/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окос</w:t>
            </w:r>
            <w:proofErr w:type="spellEnd"/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проведение субботников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Созданию мест (площадок) накопления ТКО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64B" w:rsidRPr="00B3264B" w:rsidTr="009868B7">
        <w:trPr>
          <w:trHeight w:val="464"/>
        </w:trPr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4B" w:rsidRPr="00B3264B" w:rsidRDefault="00B3264B" w:rsidP="00B3264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и содержание детских городков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4B" w:rsidRPr="00B3264B" w:rsidRDefault="00B3264B" w:rsidP="00B3264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26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64B" w:rsidRPr="00B3264B" w:rsidRDefault="00B3264B" w:rsidP="00B3264B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264B" w:rsidRPr="005D5C22" w:rsidRDefault="00B3264B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B3264B" w:rsidRPr="005D5C22" w:rsidSect="00B3264B">
      <w:headerReference w:type="default" r:id="rId12"/>
      <w:pgSz w:w="16838" w:h="11905" w:orient="landscape"/>
      <w:pgMar w:top="851" w:right="709" w:bottom="851" w:left="1021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0B" w:rsidRDefault="00A0420B" w:rsidP="00EA097C">
      <w:pPr>
        <w:spacing w:after="0" w:line="240" w:lineRule="auto"/>
      </w:pPr>
      <w:r>
        <w:separator/>
      </w:r>
    </w:p>
  </w:endnote>
  <w:endnote w:type="continuationSeparator" w:id="0">
    <w:p w:rsidR="00A0420B" w:rsidRDefault="00A0420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4B" w:rsidRDefault="00B3264B">
    <w:pPr>
      <w:pStyle w:val="af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4B" w:rsidRDefault="00B3264B" w:rsidP="006D38B2">
    <w:pPr>
      <w:pStyle w:val="af4"/>
      <w:tabs>
        <w:tab w:val="left" w:pos="7371"/>
        <w:tab w:val="left" w:pos="7655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0B" w:rsidRDefault="00A0420B" w:rsidP="00EA097C">
      <w:pPr>
        <w:spacing w:after="0" w:line="240" w:lineRule="auto"/>
      </w:pPr>
      <w:r>
        <w:separator/>
      </w:r>
    </w:p>
  </w:footnote>
  <w:footnote w:type="continuationSeparator" w:id="0">
    <w:p w:rsidR="00A0420B" w:rsidRDefault="00A0420B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46DBC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39B0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64A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68E5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0693"/>
    <w:rsid w:val="00A01829"/>
    <w:rsid w:val="00A0420B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264B"/>
    <w:rsid w:val="00B332C2"/>
    <w:rsid w:val="00B3480B"/>
    <w:rsid w:val="00B40947"/>
    <w:rsid w:val="00B415B3"/>
    <w:rsid w:val="00B426E9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1E9F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table" w:customStyle="1" w:styleId="12">
    <w:name w:val="Сетка таблицы1"/>
    <w:basedOn w:val="a1"/>
    <w:next w:val="af6"/>
    <w:uiPriority w:val="59"/>
    <w:rsid w:val="00B326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69A7-5AC5-49DB-96AC-55F7431C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26</cp:revision>
  <cp:lastPrinted>2019-12-20T07:11:00Z</cp:lastPrinted>
  <dcterms:created xsi:type="dcterms:W3CDTF">2022-09-15T09:47:00Z</dcterms:created>
  <dcterms:modified xsi:type="dcterms:W3CDTF">2024-03-22T09:11:00Z</dcterms:modified>
</cp:coreProperties>
</file>